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B8" w:rsidRPr="00C147B8" w:rsidRDefault="00C147B8" w:rsidP="00C147B8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  <w:r w:rsidRPr="00C147B8">
        <w:rPr>
          <w:b/>
          <w:sz w:val="26"/>
          <w:szCs w:val="26"/>
        </w:rPr>
        <w:t xml:space="preserve">Об </w:t>
      </w:r>
      <w:proofErr w:type="spellStart"/>
      <w:r w:rsidRPr="00C147B8">
        <w:rPr>
          <w:b/>
          <w:sz w:val="26"/>
          <w:szCs w:val="26"/>
        </w:rPr>
        <w:t>интраназальном</w:t>
      </w:r>
      <w:proofErr w:type="spellEnd"/>
      <w:r w:rsidRPr="00C147B8">
        <w:rPr>
          <w:b/>
          <w:sz w:val="26"/>
          <w:szCs w:val="26"/>
        </w:rPr>
        <w:t xml:space="preserve"> введении вакцины против новой коронавирусной</w:t>
      </w:r>
    </w:p>
    <w:p w:rsidR="00C147B8" w:rsidRPr="00C147B8" w:rsidRDefault="00C147B8" w:rsidP="00C147B8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  <w:r w:rsidRPr="00C147B8">
        <w:rPr>
          <w:b/>
          <w:sz w:val="26"/>
          <w:szCs w:val="26"/>
        </w:rPr>
        <w:t>инфекции, вакцинации против гриппа</w:t>
      </w:r>
      <w:r w:rsidRPr="00C147B8">
        <w:rPr>
          <w:b/>
          <w:sz w:val="26"/>
          <w:szCs w:val="26"/>
        </w:rPr>
        <w:t xml:space="preserve"> </w:t>
      </w:r>
      <w:r w:rsidRPr="00C147B8">
        <w:rPr>
          <w:b/>
          <w:sz w:val="26"/>
          <w:szCs w:val="26"/>
        </w:rPr>
        <w:t>и пневмококковой инфекции</w:t>
      </w:r>
    </w:p>
    <w:p w:rsidR="00C147B8" w:rsidRDefault="00C147B8" w:rsidP="00C147B8"/>
    <w:p w:rsidR="00C147B8" w:rsidRDefault="00C147B8" w:rsidP="00C147B8"/>
    <w:p w:rsidR="00C147B8" w:rsidRDefault="00C147B8" w:rsidP="00C147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6"/>
          <w:szCs w:val="26"/>
          <w:lang w:eastAsia="en-US"/>
        </w:rPr>
      </w:pPr>
      <w:r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В Российской Федерации для вакцинации взрослого населения против COVID-19 зарегистрированы вакцины для </w:t>
      </w:r>
      <w:proofErr w:type="spellStart"/>
      <w:r>
        <w:rPr>
          <w:rFonts w:eastAsiaTheme="minorHAnsi"/>
          <w:color w:val="auto"/>
          <w:kern w:val="0"/>
          <w:sz w:val="26"/>
          <w:szCs w:val="26"/>
          <w:lang w:eastAsia="en-US"/>
        </w:rPr>
        <w:t>интраназального</w:t>
      </w:r>
      <w:proofErr w:type="spellEnd"/>
      <w:r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 введения:</w:t>
      </w:r>
    </w:p>
    <w:p w:rsidR="00C147B8" w:rsidRDefault="00C147B8" w:rsidP="00C147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6"/>
          <w:szCs w:val="26"/>
          <w:lang w:eastAsia="en-US"/>
        </w:rPr>
      </w:pPr>
      <w:r>
        <w:rPr>
          <w:rFonts w:eastAsiaTheme="minorHAnsi"/>
          <w:color w:val="auto"/>
          <w:kern w:val="0"/>
          <w:sz w:val="26"/>
          <w:szCs w:val="26"/>
          <w:lang w:eastAsia="en-US"/>
        </w:rPr>
        <w:t>«Гам-КОВИД-</w:t>
      </w:r>
      <w:proofErr w:type="spellStart"/>
      <w:r>
        <w:rPr>
          <w:rFonts w:eastAsiaTheme="minorHAnsi"/>
          <w:color w:val="auto"/>
          <w:kern w:val="0"/>
          <w:sz w:val="26"/>
          <w:szCs w:val="26"/>
          <w:lang w:eastAsia="en-US"/>
        </w:rPr>
        <w:t>Вак</w:t>
      </w:r>
      <w:proofErr w:type="spellEnd"/>
      <w:r>
        <w:rPr>
          <w:rFonts w:eastAsiaTheme="minorHAnsi"/>
          <w:color w:val="auto"/>
          <w:kern w:val="0"/>
          <w:sz w:val="26"/>
          <w:szCs w:val="26"/>
          <w:lang w:eastAsia="en-US"/>
        </w:rPr>
        <w:t>» (капли назальные), дата регистрации 31.03.2022;</w:t>
      </w:r>
    </w:p>
    <w:p w:rsidR="00C147B8" w:rsidRDefault="00C147B8" w:rsidP="00C147B8">
      <w:pPr>
        <w:pStyle w:val="a4"/>
        <w:shd w:val="clear" w:color="auto" w:fill="auto"/>
        <w:tabs>
          <w:tab w:val="left" w:pos="709"/>
          <w:tab w:val="left" w:pos="2366"/>
          <w:tab w:val="left" w:pos="3902"/>
        </w:tabs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«</w:t>
      </w:r>
      <w:r w:rsidRPr="007D2946">
        <w:rPr>
          <w:rFonts w:eastAsiaTheme="minorHAnsi"/>
          <w:sz w:val="26"/>
          <w:szCs w:val="26"/>
        </w:rPr>
        <w:t>Гам-КОВИД-</w:t>
      </w:r>
      <w:proofErr w:type="spellStart"/>
      <w:r w:rsidRPr="007D2946">
        <w:rPr>
          <w:rFonts w:eastAsiaTheme="minorHAnsi"/>
          <w:sz w:val="26"/>
          <w:szCs w:val="26"/>
        </w:rPr>
        <w:t>Вак</w:t>
      </w:r>
      <w:proofErr w:type="spellEnd"/>
      <w:r>
        <w:rPr>
          <w:rFonts w:eastAsiaTheme="minorHAnsi"/>
          <w:sz w:val="26"/>
          <w:szCs w:val="26"/>
        </w:rPr>
        <w:t xml:space="preserve">» (с 22.04.2022 года Минздравом России внесены изменения в инструкцию в части дополнительного способа введения вакцины </w:t>
      </w:r>
      <w:proofErr w:type="spellStart"/>
      <w:r w:rsidRPr="004D4B13">
        <w:rPr>
          <w:rFonts w:eastAsiaTheme="minorHAnsi"/>
          <w:sz w:val="26"/>
          <w:szCs w:val="26"/>
        </w:rPr>
        <w:t>интраназально</w:t>
      </w:r>
      <w:proofErr w:type="spellEnd"/>
      <w:r w:rsidRPr="004D4B13">
        <w:rPr>
          <w:rFonts w:eastAsiaTheme="minorHAnsi"/>
          <w:sz w:val="26"/>
          <w:szCs w:val="26"/>
        </w:rPr>
        <w:t xml:space="preserve"> при помощи дозирующего устройства (насадка-распылитель на шприц вертикального типа для назального применения лекарственных средст</w:t>
      </w:r>
      <w:r>
        <w:rPr>
          <w:rFonts w:eastAsiaTheme="minorHAnsi"/>
          <w:sz w:val="26"/>
          <w:szCs w:val="26"/>
        </w:rPr>
        <w:t xml:space="preserve">в), в один носовой ход на вдохе. </w:t>
      </w:r>
      <w:r w:rsidRPr="006C5BD1">
        <w:rPr>
          <w:rFonts w:eastAsiaTheme="minorHAnsi"/>
          <w:sz w:val="26"/>
          <w:szCs w:val="26"/>
        </w:rPr>
        <w:t xml:space="preserve">Перед введением препарата </w:t>
      </w:r>
      <w:r>
        <w:rPr>
          <w:rFonts w:eastAsiaTheme="minorHAnsi"/>
          <w:sz w:val="26"/>
          <w:szCs w:val="26"/>
        </w:rPr>
        <w:t xml:space="preserve">пациенту </w:t>
      </w:r>
      <w:r w:rsidRPr="006C5BD1">
        <w:rPr>
          <w:rFonts w:eastAsiaTheme="minorHAnsi"/>
          <w:sz w:val="26"/>
          <w:szCs w:val="26"/>
        </w:rPr>
        <w:t>рекомендуется высморкаться, проверить проходимость</w:t>
      </w:r>
      <w:r>
        <w:rPr>
          <w:rFonts w:eastAsiaTheme="minorHAnsi"/>
          <w:sz w:val="26"/>
          <w:szCs w:val="26"/>
        </w:rPr>
        <w:t xml:space="preserve"> </w:t>
      </w:r>
      <w:r w:rsidRPr="00B36B88">
        <w:rPr>
          <w:rFonts w:eastAsiaTheme="minorHAnsi"/>
          <w:sz w:val="26"/>
          <w:szCs w:val="26"/>
        </w:rPr>
        <w:t>носовых ходов поочередно закрывая один носовой ход и делая несколько вдохов. Вводить препарат следует в носовой ход с более свободным дыханием.</w:t>
      </w:r>
      <w:r>
        <w:rPr>
          <w:rFonts w:eastAsiaTheme="minorHAnsi"/>
          <w:sz w:val="26"/>
          <w:szCs w:val="26"/>
        </w:rPr>
        <w:t xml:space="preserve"> </w:t>
      </w:r>
      <w:r w:rsidRPr="00B36B88">
        <w:rPr>
          <w:rFonts w:eastAsiaTheme="minorHAnsi"/>
          <w:sz w:val="26"/>
          <w:szCs w:val="26"/>
        </w:rPr>
        <w:t xml:space="preserve">После </w:t>
      </w:r>
      <w:proofErr w:type="spellStart"/>
      <w:r w:rsidRPr="00B36B88">
        <w:rPr>
          <w:rFonts w:eastAsiaTheme="minorHAnsi"/>
          <w:sz w:val="26"/>
          <w:szCs w:val="26"/>
        </w:rPr>
        <w:t>интраназального</w:t>
      </w:r>
      <w:proofErr w:type="spellEnd"/>
      <w:r w:rsidRPr="00B36B88">
        <w:rPr>
          <w:rFonts w:eastAsiaTheme="minorHAnsi"/>
          <w:sz w:val="26"/>
          <w:szCs w:val="26"/>
        </w:rPr>
        <w:t xml:space="preserve"> введения </w:t>
      </w:r>
      <w:r>
        <w:rPr>
          <w:rFonts w:eastAsiaTheme="minorHAnsi"/>
          <w:sz w:val="26"/>
          <w:szCs w:val="26"/>
        </w:rPr>
        <w:t xml:space="preserve">в </w:t>
      </w:r>
      <w:r w:rsidRPr="00B36B88">
        <w:rPr>
          <w:rFonts w:eastAsiaTheme="minorHAnsi"/>
          <w:sz w:val="26"/>
          <w:szCs w:val="26"/>
        </w:rPr>
        <w:t>течение 2-х часов следует воздерживат</w:t>
      </w:r>
      <w:r>
        <w:rPr>
          <w:rFonts w:eastAsiaTheme="minorHAnsi"/>
          <w:sz w:val="26"/>
          <w:szCs w:val="26"/>
        </w:rPr>
        <w:t xml:space="preserve">ься от чихания и высмаркивания, </w:t>
      </w:r>
      <w:r w:rsidRPr="00B36B88">
        <w:rPr>
          <w:rFonts w:eastAsiaTheme="minorHAnsi"/>
          <w:sz w:val="26"/>
          <w:szCs w:val="26"/>
        </w:rPr>
        <w:t>также</w:t>
      </w:r>
      <w:r w:rsidRPr="00B36B88">
        <w:rPr>
          <w:rFonts w:eastAsiaTheme="minorHAnsi"/>
          <w:sz w:val="26"/>
          <w:szCs w:val="26"/>
        </w:rPr>
        <w:tab/>
        <w:t>необходимо</w:t>
      </w:r>
      <w:r>
        <w:rPr>
          <w:rFonts w:eastAsiaTheme="minorHAnsi"/>
          <w:sz w:val="26"/>
          <w:szCs w:val="26"/>
        </w:rPr>
        <w:t xml:space="preserve"> </w:t>
      </w:r>
      <w:r w:rsidR="00CB4E3C">
        <w:rPr>
          <w:rFonts w:eastAsiaTheme="minorHAnsi"/>
          <w:sz w:val="26"/>
          <w:szCs w:val="26"/>
        </w:rPr>
        <w:t>и</w:t>
      </w:r>
      <w:bookmarkStart w:id="0" w:name="_GoBack"/>
      <w:bookmarkEnd w:id="0"/>
      <w:r w:rsidRPr="00B36B88">
        <w:rPr>
          <w:rFonts w:eastAsiaTheme="minorHAnsi"/>
          <w:sz w:val="26"/>
          <w:szCs w:val="26"/>
        </w:rPr>
        <w:t>сключить курение, прием пищи и жидкости</w:t>
      </w:r>
      <w:r>
        <w:rPr>
          <w:rFonts w:eastAsiaTheme="minorHAnsi"/>
          <w:sz w:val="26"/>
          <w:szCs w:val="26"/>
        </w:rPr>
        <w:t xml:space="preserve">. </w:t>
      </w:r>
    </w:p>
    <w:p w:rsidR="00C147B8" w:rsidRDefault="00C147B8" w:rsidP="00C147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DejaVu Sans"/>
          <w:color w:val="auto"/>
          <w:kern w:val="3"/>
          <w:sz w:val="26"/>
          <w:szCs w:val="26"/>
          <w:lang w:bidi="hi-IN"/>
        </w:rPr>
      </w:pPr>
      <w:r>
        <w:rPr>
          <w:rFonts w:eastAsia="DejaVu Sans"/>
          <w:color w:val="auto"/>
          <w:kern w:val="3"/>
          <w:sz w:val="26"/>
          <w:szCs w:val="26"/>
          <w:lang w:bidi="hi-IN"/>
        </w:rPr>
        <w:t>Назальное введение вакцины пациентам формирует специфический гуморальный</w:t>
      </w:r>
      <w:r w:rsidRPr="00D513C0">
        <w:rPr>
          <w:rFonts w:eastAsia="DejaVu Sans"/>
          <w:color w:val="auto"/>
          <w:kern w:val="3"/>
          <w:sz w:val="26"/>
          <w:szCs w:val="26"/>
          <w:lang w:bidi="hi-IN"/>
        </w:rPr>
        <w:t xml:space="preserve"> в S-белку (увеличение титров антител </w:t>
      </w:r>
      <w:proofErr w:type="spellStart"/>
      <w:r w:rsidRPr="00D513C0">
        <w:rPr>
          <w:rFonts w:eastAsia="DejaVu Sans"/>
          <w:color w:val="auto"/>
          <w:kern w:val="3"/>
          <w:sz w:val="26"/>
          <w:szCs w:val="26"/>
          <w:lang w:bidi="hi-IN"/>
        </w:rPr>
        <w:t>IgA</w:t>
      </w:r>
      <w:proofErr w:type="spellEnd"/>
      <w:r w:rsidRPr="00D513C0">
        <w:rPr>
          <w:rFonts w:eastAsia="DejaVu Sans"/>
          <w:color w:val="auto"/>
          <w:kern w:val="3"/>
          <w:sz w:val="26"/>
          <w:szCs w:val="26"/>
          <w:lang w:bidi="hi-IN"/>
        </w:rPr>
        <w:t xml:space="preserve"> в крови и носовых секретах, антител </w:t>
      </w:r>
      <w:proofErr w:type="spellStart"/>
      <w:r w:rsidRPr="00D513C0">
        <w:rPr>
          <w:rFonts w:eastAsia="DejaVu Sans"/>
          <w:color w:val="auto"/>
          <w:kern w:val="3"/>
          <w:sz w:val="26"/>
          <w:szCs w:val="26"/>
          <w:lang w:bidi="hi-IN"/>
        </w:rPr>
        <w:t>IgG</w:t>
      </w:r>
      <w:proofErr w:type="spellEnd"/>
      <w:r w:rsidRPr="00D513C0">
        <w:rPr>
          <w:rFonts w:eastAsia="DejaVu Sans"/>
          <w:color w:val="auto"/>
          <w:kern w:val="3"/>
          <w:sz w:val="26"/>
          <w:szCs w:val="26"/>
          <w:lang w:bidi="hi-IN"/>
        </w:rPr>
        <w:t>, вируснейтрализующ</w:t>
      </w:r>
      <w:r>
        <w:rPr>
          <w:rFonts w:eastAsia="DejaVu Sans"/>
          <w:color w:val="auto"/>
          <w:kern w:val="3"/>
          <w:sz w:val="26"/>
          <w:szCs w:val="26"/>
          <w:lang w:bidi="hi-IN"/>
        </w:rPr>
        <w:t xml:space="preserve">их антител в крови) и клеточный иммунный ответ </w:t>
      </w:r>
      <w:r w:rsidRPr="00D513C0">
        <w:rPr>
          <w:rFonts w:eastAsia="DejaVu Sans"/>
          <w:color w:val="auto"/>
          <w:kern w:val="3"/>
          <w:sz w:val="26"/>
          <w:szCs w:val="26"/>
          <w:lang w:bidi="hi-IN"/>
        </w:rPr>
        <w:t>к</w:t>
      </w:r>
      <w:r>
        <w:rPr>
          <w:rFonts w:eastAsia="DejaVu Sans"/>
          <w:color w:val="auto"/>
          <w:kern w:val="3"/>
          <w:sz w:val="26"/>
          <w:szCs w:val="26"/>
          <w:lang w:bidi="hi-IN"/>
        </w:rPr>
        <w:t xml:space="preserve"> </w:t>
      </w:r>
      <w:r w:rsidRPr="00D513C0">
        <w:rPr>
          <w:rFonts w:eastAsia="DejaVu Sans"/>
          <w:color w:val="auto"/>
          <w:kern w:val="3"/>
          <w:sz w:val="26"/>
          <w:szCs w:val="26"/>
          <w:lang w:bidi="hi-IN"/>
        </w:rPr>
        <w:t>коронавирусной инфекции, вызываемой вирусом</w:t>
      </w:r>
      <w:r w:rsidRPr="00D513C0">
        <w:rPr>
          <w:rFonts w:eastAsia="DejaVu Sans"/>
          <w:color w:val="auto"/>
          <w:kern w:val="3"/>
          <w:sz w:val="26"/>
          <w:szCs w:val="26"/>
          <w:lang w:bidi="hi-IN"/>
        </w:rPr>
        <w:tab/>
      </w:r>
      <w:r>
        <w:rPr>
          <w:rFonts w:eastAsia="DejaVu Sans"/>
          <w:color w:val="auto"/>
          <w:kern w:val="3"/>
          <w:sz w:val="26"/>
          <w:szCs w:val="26"/>
          <w:lang w:bidi="hi-IN"/>
        </w:rPr>
        <w:t xml:space="preserve">SARS-CoV-2. </w:t>
      </w:r>
    </w:p>
    <w:p w:rsidR="00C147B8" w:rsidRDefault="00C147B8" w:rsidP="00C147B8">
      <w:pPr>
        <w:ind w:firstLine="720"/>
        <w:jc w:val="both"/>
        <w:rPr>
          <w:sz w:val="26"/>
          <w:szCs w:val="26"/>
        </w:rPr>
      </w:pPr>
      <w:r w:rsidRPr="00C147B8">
        <w:rPr>
          <w:b/>
          <w:sz w:val="26"/>
          <w:szCs w:val="26"/>
        </w:rPr>
        <w:t>Для взрослого населения разрешена одновременная иммунизации против гриппа и новой коронавирусной инфекции</w:t>
      </w:r>
      <w:r w:rsidRPr="006A58E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возможно </w:t>
      </w:r>
      <w:r w:rsidRPr="006A58E6">
        <w:rPr>
          <w:sz w:val="26"/>
          <w:szCs w:val="26"/>
        </w:rPr>
        <w:t>введение в пределах одного календарного дня гриппозных вакцин и вакцин Гам-</w:t>
      </w:r>
      <w:proofErr w:type="spellStart"/>
      <w:r w:rsidRPr="006A58E6">
        <w:rPr>
          <w:sz w:val="26"/>
          <w:szCs w:val="26"/>
        </w:rPr>
        <w:t>Ковид</w:t>
      </w:r>
      <w:proofErr w:type="spellEnd"/>
      <w:r w:rsidRPr="006A58E6">
        <w:rPr>
          <w:sz w:val="26"/>
          <w:szCs w:val="26"/>
        </w:rPr>
        <w:t>-</w:t>
      </w:r>
      <w:proofErr w:type="spellStart"/>
      <w:r w:rsidRPr="006A58E6">
        <w:rPr>
          <w:sz w:val="26"/>
          <w:szCs w:val="26"/>
        </w:rPr>
        <w:t>Вак</w:t>
      </w:r>
      <w:proofErr w:type="spellEnd"/>
      <w:r w:rsidRPr="006A58E6"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 xml:space="preserve">в том числе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интраназальное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введение</w:t>
      </w:r>
      <w:r w:rsidRPr="006C5BD1">
        <w:rPr>
          <w:sz w:val="26"/>
          <w:szCs w:val="26"/>
        </w:rPr>
        <w:t xml:space="preserve"> </w:t>
      </w:r>
      <w:r>
        <w:rPr>
          <w:sz w:val="26"/>
          <w:szCs w:val="26"/>
        </w:rPr>
        <w:t>Гам-</w:t>
      </w:r>
      <w:proofErr w:type="spellStart"/>
      <w:r>
        <w:rPr>
          <w:sz w:val="26"/>
          <w:szCs w:val="26"/>
        </w:rPr>
        <w:t>Ковид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Вак</w:t>
      </w:r>
      <w:proofErr w:type="spellEnd"/>
      <w:r>
        <w:rPr>
          <w:sz w:val="26"/>
          <w:szCs w:val="26"/>
        </w:rPr>
        <w:t xml:space="preserve">. Это распространяется на введение каждого компонента. </w:t>
      </w:r>
      <w:r>
        <w:rPr>
          <w:rFonts w:eastAsiaTheme="minorHAnsi"/>
          <w:color w:val="auto"/>
          <w:kern w:val="0"/>
          <w:sz w:val="26"/>
          <w:szCs w:val="26"/>
          <w:lang w:eastAsia="en-US"/>
        </w:rPr>
        <w:t>П</w:t>
      </w:r>
      <w:r w:rsidRPr="0096304B"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ри проведении иммунизации против новой коронавирусной инфекции и гриппа в разное время необходимо </w:t>
      </w:r>
      <w:r w:rsidRPr="0096304B">
        <w:rPr>
          <w:sz w:val="26"/>
          <w:szCs w:val="26"/>
        </w:rPr>
        <w:t>соблюдать интервал не менее 1 месяца между введениями вакцин</w:t>
      </w:r>
      <w:r>
        <w:rPr>
          <w:sz w:val="26"/>
          <w:szCs w:val="26"/>
        </w:rPr>
        <w:t>.</w:t>
      </w:r>
    </w:p>
    <w:p w:rsidR="00C147B8" w:rsidRPr="00C147B8" w:rsidRDefault="00C147B8" w:rsidP="00C147B8">
      <w:pPr>
        <w:ind w:firstLine="720"/>
        <w:jc w:val="both"/>
        <w:rPr>
          <w:b/>
          <w:color w:val="auto"/>
          <w:kern w:val="0"/>
          <w:sz w:val="26"/>
          <w:szCs w:val="26"/>
          <w:lang w:eastAsia="ru-RU"/>
        </w:rPr>
      </w:pPr>
      <w:r>
        <w:rPr>
          <w:b/>
          <w:color w:val="auto"/>
          <w:kern w:val="0"/>
          <w:sz w:val="26"/>
          <w:szCs w:val="26"/>
          <w:lang w:eastAsia="ru-RU"/>
        </w:rPr>
        <w:t>По вакцинации против гриппа</w:t>
      </w:r>
    </w:p>
    <w:p w:rsidR="0040444A" w:rsidRDefault="00C147B8" w:rsidP="00C147B8">
      <w:pPr>
        <w:ind w:firstLine="720"/>
        <w:jc w:val="both"/>
        <w:rPr>
          <w:sz w:val="26"/>
          <w:szCs w:val="26"/>
        </w:rPr>
      </w:pPr>
      <w:r w:rsidRPr="00D513C0">
        <w:rPr>
          <w:sz w:val="26"/>
          <w:szCs w:val="26"/>
        </w:rPr>
        <w:t>На территорию Красноярского края поступил</w:t>
      </w:r>
      <w:r w:rsidR="0040444A">
        <w:rPr>
          <w:sz w:val="26"/>
          <w:szCs w:val="26"/>
        </w:rPr>
        <w:t>и гриппозные</w:t>
      </w:r>
      <w:r w:rsidRPr="00D513C0">
        <w:rPr>
          <w:sz w:val="26"/>
          <w:szCs w:val="26"/>
        </w:rPr>
        <w:t xml:space="preserve"> вакцин</w:t>
      </w:r>
      <w:r w:rsidR="0040444A">
        <w:rPr>
          <w:sz w:val="26"/>
          <w:szCs w:val="26"/>
        </w:rPr>
        <w:t>ы</w:t>
      </w:r>
      <w:r w:rsidRPr="00D513C0">
        <w:rPr>
          <w:sz w:val="26"/>
          <w:szCs w:val="26"/>
        </w:rPr>
        <w:t xml:space="preserve"> для иммунизации взрослого и детского населения </w:t>
      </w:r>
    </w:p>
    <w:p w:rsidR="00C147B8" w:rsidRPr="006A58E6" w:rsidRDefault="00C147B8" w:rsidP="00C147B8">
      <w:pPr>
        <w:ind w:firstLine="720"/>
        <w:jc w:val="both"/>
        <w:rPr>
          <w:sz w:val="26"/>
          <w:szCs w:val="26"/>
        </w:rPr>
      </w:pPr>
      <w:r w:rsidRPr="006A58E6">
        <w:rPr>
          <w:sz w:val="26"/>
          <w:szCs w:val="26"/>
        </w:rPr>
        <w:t>Для детского населения разрешено одновременное введение вакцин против гриппа со всеми вакцинами национального календаря профилактических прививок, кроме вакцин БЦЖ, БЦЖ-М и Гам-</w:t>
      </w:r>
      <w:proofErr w:type="spellStart"/>
      <w:r w:rsidRPr="006A58E6">
        <w:rPr>
          <w:sz w:val="26"/>
          <w:szCs w:val="26"/>
        </w:rPr>
        <w:t>Ковид</w:t>
      </w:r>
      <w:proofErr w:type="spellEnd"/>
      <w:r w:rsidRPr="006A58E6">
        <w:rPr>
          <w:sz w:val="26"/>
          <w:szCs w:val="26"/>
        </w:rPr>
        <w:t>-</w:t>
      </w:r>
      <w:proofErr w:type="spellStart"/>
      <w:r w:rsidRPr="006A58E6">
        <w:rPr>
          <w:sz w:val="26"/>
          <w:szCs w:val="26"/>
        </w:rPr>
        <w:t>Вак</w:t>
      </w:r>
      <w:proofErr w:type="spellEnd"/>
      <w:r w:rsidRPr="006A58E6">
        <w:rPr>
          <w:sz w:val="26"/>
          <w:szCs w:val="26"/>
        </w:rPr>
        <w:t>-М.</w:t>
      </w:r>
    </w:p>
    <w:p w:rsidR="0040444A" w:rsidRDefault="00C147B8" w:rsidP="00C147B8">
      <w:pPr>
        <w:ind w:firstLine="720"/>
        <w:jc w:val="both"/>
        <w:rPr>
          <w:sz w:val="26"/>
          <w:szCs w:val="26"/>
        </w:rPr>
      </w:pPr>
      <w:r w:rsidRPr="006A58E6">
        <w:rPr>
          <w:sz w:val="26"/>
          <w:szCs w:val="26"/>
        </w:rPr>
        <w:t xml:space="preserve">Для усиления иммунного ответа у взрослого населения рекомендуется </w:t>
      </w:r>
      <w:r w:rsidRPr="0040444A">
        <w:rPr>
          <w:b/>
          <w:sz w:val="26"/>
          <w:szCs w:val="26"/>
        </w:rPr>
        <w:t>одновременное введение вакцин против гриппа и пневмококковой инфекции</w:t>
      </w:r>
      <w:r w:rsidRPr="006A58E6">
        <w:rPr>
          <w:sz w:val="26"/>
          <w:szCs w:val="26"/>
        </w:rPr>
        <w:t xml:space="preserve"> для лиц из групп риска</w:t>
      </w:r>
      <w:r>
        <w:rPr>
          <w:sz w:val="26"/>
          <w:szCs w:val="26"/>
        </w:rPr>
        <w:t>, ранее не привитых против пневмококковой</w:t>
      </w:r>
      <w:r w:rsidR="0040444A">
        <w:rPr>
          <w:sz w:val="26"/>
          <w:szCs w:val="26"/>
        </w:rPr>
        <w:t>.</w:t>
      </w:r>
    </w:p>
    <w:p w:rsidR="00C147B8" w:rsidRPr="0040444A" w:rsidRDefault="00C147B8" w:rsidP="00C147B8">
      <w:pPr>
        <w:ind w:firstLine="720"/>
        <w:jc w:val="both"/>
        <w:rPr>
          <w:b/>
          <w:sz w:val="26"/>
          <w:szCs w:val="26"/>
        </w:rPr>
      </w:pPr>
      <w:r w:rsidRPr="0040444A">
        <w:rPr>
          <w:b/>
          <w:sz w:val="26"/>
          <w:szCs w:val="26"/>
        </w:rPr>
        <w:t xml:space="preserve"> </w:t>
      </w:r>
      <w:r w:rsidRPr="0040444A">
        <w:rPr>
          <w:b/>
          <w:sz w:val="26"/>
          <w:szCs w:val="26"/>
        </w:rPr>
        <w:t>О вакцинации</w:t>
      </w:r>
      <w:r w:rsidR="00CB4E3C">
        <w:rPr>
          <w:b/>
          <w:sz w:val="26"/>
          <w:szCs w:val="26"/>
        </w:rPr>
        <w:t xml:space="preserve"> против пневмококковой инфекции</w:t>
      </w:r>
    </w:p>
    <w:p w:rsidR="00C147B8" w:rsidRDefault="00C147B8" w:rsidP="00CB4E3C">
      <w:pPr>
        <w:ind w:firstLine="709"/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В 2022</w:t>
      </w:r>
      <w:r w:rsidRPr="00D043F3">
        <w:rPr>
          <w:rFonts w:eastAsia="Calibri"/>
          <w:noProof/>
          <w:sz w:val="26"/>
          <w:szCs w:val="26"/>
        </w:rPr>
        <w:t xml:space="preserve"> году за счет сред</w:t>
      </w:r>
      <w:r>
        <w:rPr>
          <w:rFonts w:eastAsia="Calibri"/>
          <w:noProof/>
          <w:sz w:val="26"/>
          <w:szCs w:val="26"/>
        </w:rPr>
        <w:t xml:space="preserve">ств краевого бюджета приобретена </w:t>
      </w:r>
      <w:r w:rsidRPr="00D043F3">
        <w:rPr>
          <w:rFonts w:eastAsia="Calibri"/>
          <w:noProof/>
          <w:sz w:val="26"/>
          <w:szCs w:val="26"/>
        </w:rPr>
        <w:t>вакцин</w:t>
      </w:r>
      <w:r>
        <w:rPr>
          <w:rFonts w:eastAsia="Calibri"/>
          <w:noProof/>
          <w:sz w:val="26"/>
          <w:szCs w:val="26"/>
        </w:rPr>
        <w:t xml:space="preserve">а </w:t>
      </w:r>
      <w:r w:rsidRPr="00D043F3">
        <w:rPr>
          <w:rFonts w:eastAsia="Calibri"/>
          <w:noProof/>
          <w:sz w:val="26"/>
          <w:szCs w:val="26"/>
        </w:rPr>
        <w:t>Пневмовакс 23</w:t>
      </w:r>
      <w:r>
        <w:rPr>
          <w:rFonts w:eastAsia="Calibri"/>
          <w:noProof/>
          <w:sz w:val="26"/>
          <w:szCs w:val="26"/>
        </w:rPr>
        <w:t xml:space="preserve"> </w:t>
      </w:r>
      <w:r w:rsidRPr="0087737C">
        <w:rPr>
          <w:rFonts w:eastAsia="Calibri"/>
          <w:noProof/>
          <w:sz w:val="26"/>
          <w:szCs w:val="26"/>
        </w:rPr>
        <w:t>для проведения первичной вакцинации</w:t>
      </w:r>
      <w:r w:rsidRPr="00D043F3">
        <w:rPr>
          <w:rFonts w:eastAsia="Calibri"/>
          <w:noProof/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t xml:space="preserve">против </w:t>
      </w:r>
      <w:r w:rsidRPr="00D043F3">
        <w:rPr>
          <w:rFonts w:eastAsia="Calibri"/>
          <w:noProof/>
          <w:sz w:val="26"/>
          <w:szCs w:val="26"/>
        </w:rPr>
        <w:t xml:space="preserve">пневмококковой инфекции </w:t>
      </w:r>
      <w:r>
        <w:rPr>
          <w:rFonts w:eastAsia="Calibri"/>
          <w:noProof/>
          <w:sz w:val="26"/>
          <w:szCs w:val="26"/>
        </w:rPr>
        <w:t>взрослого населения из групп риска, ранее не привиты</w:t>
      </w:r>
      <w:r w:rsidR="00CB4E3C">
        <w:rPr>
          <w:rFonts w:eastAsia="Calibri"/>
          <w:noProof/>
          <w:sz w:val="26"/>
          <w:szCs w:val="26"/>
        </w:rPr>
        <w:t xml:space="preserve">х против пневмококквой инфекции. </w:t>
      </w:r>
      <w:r>
        <w:rPr>
          <w:rFonts w:eastAsia="Calibri"/>
          <w:noProof/>
          <w:sz w:val="26"/>
          <w:szCs w:val="26"/>
        </w:rPr>
        <w:t xml:space="preserve"> </w:t>
      </w:r>
    </w:p>
    <w:p w:rsidR="00C147B8" w:rsidRDefault="00C147B8" w:rsidP="00C147B8">
      <w:pPr>
        <w:ind w:firstLine="720"/>
        <w:jc w:val="both"/>
        <w:rPr>
          <w:sz w:val="26"/>
          <w:szCs w:val="26"/>
        </w:rPr>
      </w:pPr>
      <w:r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Обращаем ваше внимание, что </w:t>
      </w:r>
      <w:r w:rsidRPr="0096304B">
        <w:rPr>
          <w:rFonts w:eastAsiaTheme="minorHAnsi"/>
          <w:color w:val="auto"/>
          <w:kern w:val="0"/>
          <w:sz w:val="26"/>
          <w:szCs w:val="26"/>
          <w:lang w:eastAsia="en-US"/>
        </w:rPr>
        <w:t>при проведении иммунизации против гриппа и пневмококковой инфекции в разное время допустим любой интервал между</w:t>
      </w:r>
      <w:r>
        <w:rPr>
          <w:sz w:val="26"/>
          <w:szCs w:val="26"/>
        </w:rPr>
        <w:t xml:space="preserve"> вакцинами (ранее был интервал 1 месяц).</w:t>
      </w:r>
    </w:p>
    <w:p w:rsidR="00C147B8" w:rsidRDefault="00C147B8" w:rsidP="00C147B8"/>
    <w:p w:rsidR="00C147B8" w:rsidRDefault="00C147B8" w:rsidP="00C147B8"/>
    <w:p w:rsidR="00C147B8" w:rsidRDefault="00C147B8" w:rsidP="00C147B8"/>
    <w:p w:rsidR="00C147B8" w:rsidRDefault="00C147B8" w:rsidP="00C147B8"/>
    <w:p w:rsidR="00C147B8" w:rsidRDefault="00C147B8" w:rsidP="00C147B8"/>
    <w:p w:rsidR="00C147B8" w:rsidRDefault="00C147B8" w:rsidP="00C147B8"/>
    <w:p w:rsidR="00C147B8" w:rsidRDefault="00C147B8" w:rsidP="00C147B8">
      <w:pPr>
        <w:jc w:val="center"/>
        <w:rPr>
          <w:b/>
        </w:rPr>
      </w:pPr>
      <w:r>
        <w:rPr>
          <w:rFonts w:eastAsia="Calibri"/>
          <w:b/>
          <w:noProof/>
          <w:sz w:val="26"/>
          <w:szCs w:val="26"/>
        </w:rPr>
        <w:t>Контингенты взрослого населения из групп риска, подлежащих вакцинации против пневмококковой инфекции за счет средств краевого бюджета</w:t>
      </w:r>
    </w:p>
    <w:p w:rsidR="00C147B8" w:rsidRDefault="00C147B8" w:rsidP="00C147B8">
      <w:pPr>
        <w:jc w:val="both"/>
      </w:pPr>
    </w:p>
    <w:p w:rsidR="00C147B8" w:rsidRDefault="00C147B8" w:rsidP="00C147B8">
      <w:pPr>
        <w:jc w:val="both"/>
      </w:pPr>
    </w:p>
    <w:p w:rsidR="00C147B8" w:rsidRDefault="00C147B8" w:rsidP="00C147B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1. Лица старше 60 лет из числа состоящих на диспансерном учете с хроническими заболеваниями легких (бронхит хронический и неуточненный, эмфизема, хроническая обструктивная болезнь легких, бронхоэктатическая болезнь, астма, астматический статус), с хроническими заболеваниями сердечно-сосудистой системы с хронической сердечной недостаточностью 2 ст. и более, сахарный диабет.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sz w:val="26"/>
          <w:szCs w:val="26"/>
        </w:rPr>
        <w:t>лица старше трудоспособного возраста, проживающие в организациях социального обслуживания.</w:t>
      </w:r>
    </w:p>
    <w:p w:rsidR="00C147B8" w:rsidRDefault="00C147B8" w:rsidP="00C147B8">
      <w:pPr>
        <w:ind w:firstLine="709"/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2. Медицинские работники старше 50 лет (анестезиологи – реаниматологи; инфекционисты; врачи общей практики (семейные); врачи,  медицинские сестры и младший медперсонал инфекционных и пульмонологических отделений; врачи, медицинские сестры и младший медперсонал приемных отделений; врачи, фельдшера, младший медицинский персонал, водители скорой медицинской помощи; терапевты, в том числе врачи - терапевты участковые и медицицинские сестры участковых врачей и терапевтов участковых; эпидемиологи и помощники врачей эпидемиологов).</w:t>
      </w:r>
    </w:p>
    <w:p w:rsidR="00C147B8" w:rsidRDefault="00C147B8" w:rsidP="00C147B8">
      <w:pPr>
        <w:ind w:firstLine="709"/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3. Медицинские работники старше 40 лет </w:t>
      </w:r>
      <w:r>
        <w:rPr>
          <w:rFonts w:eastAsia="Calibri"/>
          <w:noProof/>
          <w:sz w:val="26"/>
          <w:szCs w:val="26"/>
        </w:rPr>
        <w:t xml:space="preserve">(из категории, указанной в п.2.) </w:t>
      </w:r>
      <w:r>
        <w:rPr>
          <w:rFonts w:eastAsia="Calibri"/>
          <w:noProof/>
          <w:sz w:val="26"/>
          <w:szCs w:val="26"/>
        </w:rPr>
        <w:t>из числа состоящих на диспансерном учете с хроническими заболеваниями легких (бронхит хронический и неуточненный, эмфизема, хроническая обструктивная болезнь легких, бронхоэктатическая болезнь, астма, астматический статус), с хроническими заболеваниями сердечно-сосудистой системы с хронической сердечной недостаточностью 2 ст. и более, сахарный диабет).</w:t>
      </w:r>
    </w:p>
    <w:p w:rsidR="00C147B8" w:rsidRDefault="00C147B8" w:rsidP="00C147B8">
      <w:pPr>
        <w:jc w:val="both"/>
      </w:pPr>
    </w:p>
    <w:p w:rsidR="00C147B8" w:rsidRDefault="00C147B8" w:rsidP="00C147B8">
      <w:pPr>
        <w:jc w:val="both"/>
      </w:pPr>
    </w:p>
    <w:p w:rsidR="00C147B8" w:rsidRDefault="00C147B8" w:rsidP="00C147B8">
      <w:pPr>
        <w:jc w:val="both"/>
      </w:pPr>
    </w:p>
    <w:p w:rsidR="00C147B8" w:rsidRDefault="00C147B8" w:rsidP="00C147B8">
      <w:pPr>
        <w:jc w:val="both"/>
      </w:pPr>
    </w:p>
    <w:p w:rsidR="005739A9" w:rsidRDefault="005739A9"/>
    <w:sectPr w:rsidR="0057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D5"/>
    <w:rsid w:val="00157BD5"/>
    <w:rsid w:val="0040444A"/>
    <w:rsid w:val="005739A9"/>
    <w:rsid w:val="00C147B8"/>
    <w:rsid w:val="00C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D4A5-DFAE-4036-B511-EAB666A8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147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C147B8"/>
    <w:pPr>
      <w:widowControl w:val="0"/>
      <w:shd w:val="clear" w:color="auto" w:fill="FFFFFF"/>
      <w:suppressAutoHyphens w:val="0"/>
      <w:spacing w:line="254" w:lineRule="auto"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2</cp:revision>
  <dcterms:created xsi:type="dcterms:W3CDTF">2022-09-15T07:15:00Z</dcterms:created>
  <dcterms:modified xsi:type="dcterms:W3CDTF">2022-09-15T07:41:00Z</dcterms:modified>
</cp:coreProperties>
</file>